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57B91C" w14:textId="77777777" w:rsidR="0041590C" w:rsidRPr="00DD4031" w:rsidRDefault="0041590C" w:rsidP="00DE440C">
      <w:pPr>
        <w:rPr>
          <w:rFonts w:ascii="Arial" w:hAnsi="Arial" w:cs="Arial"/>
          <w:b/>
          <w:sz w:val="28"/>
          <w:szCs w:val="28"/>
        </w:rPr>
      </w:pPr>
      <w:r w:rsidRPr="00DD4031">
        <w:rPr>
          <w:rFonts w:ascii="Arial" w:hAnsi="Arial" w:cs="Arial"/>
          <w:b/>
          <w:sz w:val="28"/>
          <w:szCs w:val="28"/>
        </w:rPr>
        <w:t xml:space="preserve">What to expect from ThinkWell </w:t>
      </w:r>
    </w:p>
    <w:p w14:paraId="2765254B" w14:textId="77777777" w:rsidR="0041590C" w:rsidRPr="00043DB0" w:rsidRDefault="0041590C" w:rsidP="00DE440C">
      <w:pPr>
        <w:rPr>
          <w:rFonts w:cstheme="minorHAnsi"/>
          <w:sz w:val="24"/>
          <w:szCs w:val="24"/>
        </w:rPr>
      </w:pPr>
      <w:r w:rsidRPr="00043DB0">
        <w:rPr>
          <w:rFonts w:cstheme="minorHAnsi"/>
          <w:sz w:val="24"/>
          <w:szCs w:val="24"/>
        </w:rPr>
        <w:t>ThinkWell is a prevention and early intervention service which support</w:t>
      </w:r>
      <w:r w:rsidR="00043DB0" w:rsidRPr="00043DB0">
        <w:rPr>
          <w:rFonts w:cstheme="minorHAnsi"/>
          <w:sz w:val="24"/>
          <w:szCs w:val="24"/>
        </w:rPr>
        <w:t>s</w:t>
      </w:r>
      <w:r w:rsidRPr="00043DB0">
        <w:rPr>
          <w:rFonts w:cstheme="minorHAnsi"/>
          <w:sz w:val="24"/>
          <w:szCs w:val="24"/>
        </w:rPr>
        <w:t xml:space="preserve"> </w:t>
      </w:r>
      <w:r w:rsidR="00043DB0" w:rsidRPr="00043DB0">
        <w:rPr>
          <w:rFonts w:cstheme="minorHAnsi"/>
          <w:sz w:val="24"/>
          <w:szCs w:val="24"/>
        </w:rPr>
        <w:t>the</w:t>
      </w:r>
      <w:r w:rsidRPr="00043DB0">
        <w:rPr>
          <w:rFonts w:cstheme="minorHAnsi"/>
          <w:sz w:val="24"/>
          <w:szCs w:val="24"/>
        </w:rPr>
        <w:t xml:space="preserve"> mental wellbeing of our service users. </w:t>
      </w:r>
      <w:r w:rsidR="00124D25">
        <w:rPr>
          <w:rFonts w:cstheme="minorHAnsi"/>
          <w:sz w:val="24"/>
          <w:szCs w:val="24"/>
        </w:rPr>
        <w:t xml:space="preserve">We offer a range of short-term support including online tools and counselling. Up to 6 sessions of counselling are available if assessed as required.  </w:t>
      </w:r>
      <w:r w:rsidR="00A25B42">
        <w:rPr>
          <w:rFonts w:cstheme="minorHAnsi"/>
          <w:sz w:val="24"/>
          <w:szCs w:val="24"/>
        </w:rPr>
        <w:t xml:space="preserve">After we receive your </w:t>
      </w:r>
      <w:r w:rsidR="004753FB">
        <w:rPr>
          <w:rFonts w:cstheme="minorHAnsi"/>
          <w:sz w:val="24"/>
          <w:szCs w:val="24"/>
        </w:rPr>
        <w:t>referral,</w:t>
      </w:r>
      <w:r w:rsidR="00A25B42">
        <w:rPr>
          <w:rFonts w:cstheme="minorHAnsi"/>
          <w:sz w:val="24"/>
          <w:szCs w:val="24"/>
        </w:rPr>
        <w:t xml:space="preserve"> we will arrange for a </w:t>
      </w:r>
      <w:r w:rsidR="00DD4031">
        <w:rPr>
          <w:rFonts w:cstheme="minorHAnsi"/>
          <w:sz w:val="24"/>
          <w:szCs w:val="24"/>
        </w:rPr>
        <w:t xml:space="preserve">qualified therapist </w:t>
      </w:r>
      <w:r w:rsidR="004753FB">
        <w:rPr>
          <w:rFonts w:cstheme="minorHAnsi"/>
          <w:sz w:val="24"/>
          <w:szCs w:val="24"/>
        </w:rPr>
        <w:t>to</w:t>
      </w:r>
      <w:r w:rsidR="00DD4031">
        <w:rPr>
          <w:rFonts w:cstheme="minorHAnsi"/>
          <w:sz w:val="24"/>
          <w:szCs w:val="24"/>
        </w:rPr>
        <w:t xml:space="preserve"> make an assessment (triage) of your needs by telephone</w:t>
      </w:r>
      <w:r w:rsidR="004753FB">
        <w:rPr>
          <w:rFonts w:cstheme="minorHAnsi"/>
          <w:sz w:val="24"/>
          <w:szCs w:val="24"/>
        </w:rPr>
        <w:t xml:space="preserve"> as soon as possible. This </w:t>
      </w:r>
      <w:r w:rsidR="00DD4031">
        <w:rPr>
          <w:rFonts w:cstheme="minorHAnsi"/>
          <w:sz w:val="24"/>
          <w:szCs w:val="24"/>
        </w:rPr>
        <w:t>usually takes about 30 minutes.</w:t>
      </w:r>
    </w:p>
    <w:p w14:paraId="6E54689D" w14:textId="77777777" w:rsidR="009A15F7" w:rsidRDefault="00043DB0" w:rsidP="009A15F7">
      <w:pPr>
        <w:rPr>
          <w:rFonts w:cstheme="minorHAnsi"/>
          <w:sz w:val="24"/>
          <w:szCs w:val="24"/>
        </w:rPr>
      </w:pPr>
      <w:r w:rsidRPr="00043DB0">
        <w:rPr>
          <w:rFonts w:cstheme="minorHAnsi"/>
          <w:sz w:val="24"/>
          <w:szCs w:val="24"/>
        </w:rPr>
        <w:t xml:space="preserve">We do not normally work with individuals who are seeing other therapists as this can be overwhelming and confusing for the individual.  </w:t>
      </w:r>
      <w:r w:rsidR="009A15F7">
        <w:rPr>
          <w:rFonts w:cstheme="minorHAnsi"/>
          <w:sz w:val="24"/>
          <w:szCs w:val="24"/>
        </w:rPr>
        <w:t>As far as possible</w:t>
      </w:r>
      <w:r w:rsidR="00124D25">
        <w:rPr>
          <w:rFonts w:cstheme="minorHAnsi"/>
          <w:sz w:val="24"/>
          <w:szCs w:val="24"/>
        </w:rPr>
        <w:t>,</w:t>
      </w:r>
      <w:r w:rsidR="009A15F7">
        <w:rPr>
          <w:rFonts w:cstheme="minorHAnsi"/>
          <w:sz w:val="24"/>
          <w:szCs w:val="24"/>
        </w:rPr>
        <w:t xml:space="preserve"> we </w:t>
      </w:r>
      <w:r w:rsidR="000D1B2A">
        <w:rPr>
          <w:rFonts w:cstheme="minorHAnsi"/>
          <w:sz w:val="24"/>
          <w:szCs w:val="24"/>
        </w:rPr>
        <w:t>consider</w:t>
      </w:r>
      <w:r w:rsidR="009A15F7">
        <w:rPr>
          <w:rFonts w:cstheme="minorHAnsi"/>
          <w:sz w:val="24"/>
          <w:szCs w:val="24"/>
        </w:rPr>
        <w:t xml:space="preserve"> any preferences you have for location or gender of therapist. </w:t>
      </w:r>
    </w:p>
    <w:p w14:paraId="373E3BFB" w14:textId="52CF70F0" w:rsidR="00124D25" w:rsidRDefault="00124D25" w:rsidP="00124D25">
      <w:pPr>
        <w:rPr>
          <w:rFonts w:cstheme="minorHAnsi"/>
          <w:sz w:val="24"/>
          <w:szCs w:val="24"/>
        </w:rPr>
      </w:pPr>
      <w:r>
        <w:rPr>
          <w:rFonts w:cstheme="minorHAnsi"/>
          <w:sz w:val="24"/>
          <w:szCs w:val="24"/>
        </w:rPr>
        <w:t xml:space="preserve">We cannot provide long term support for individuals. </w:t>
      </w:r>
      <w:r w:rsidR="00063425">
        <w:rPr>
          <w:rFonts w:cstheme="minorHAnsi"/>
          <w:sz w:val="24"/>
          <w:szCs w:val="24"/>
        </w:rPr>
        <w:t xml:space="preserve">If you have accessed ThinkWell </w:t>
      </w:r>
      <w:r>
        <w:rPr>
          <w:rFonts w:cstheme="minorHAnsi"/>
          <w:sz w:val="24"/>
          <w:szCs w:val="24"/>
        </w:rPr>
        <w:t>before</w:t>
      </w:r>
      <w:r w:rsidR="00D67F31">
        <w:rPr>
          <w:rFonts w:cstheme="minorHAnsi"/>
          <w:sz w:val="24"/>
          <w:szCs w:val="24"/>
        </w:rPr>
        <w:t>,</w:t>
      </w:r>
      <w:r>
        <w:rPr>
          <w:rFonts w:cstheme="minorHAnsi"/>
          <w:sz w:val="24"/>
          <w:szCs w:val="24"/>
        </w:rPr>
        <w:t xml:space="preserve"> </w:t>
      </w:r>
      <w:r w:rsidR="00063425">
        <w:rPr>
          <w:rFonts w:cstheme="minorHAnsi"/>
          <w:sz w:val="24"/>
          <w:szCs w:val="24"/>
        </w:rPr>
        <w:t>your referral will be considered by the ThinkWell team</w:t>
      </w:r>
      <w:r>
        <w:rPr>
          <w:rFonts w:cstheme="minorHAnsi"/>
          <w:sz w:val="24"/>
          <w:szCs w:val="24"/>
        </w:rPr>
        <w:t xml:space="preserve"> as it may not be appropriate for you to be supported by ThinkWell and it may be suggested that you contact your GP or alternative support. </w:t>
      </w:r>
      <w:r w:rsidR="00063425">
        <w:rPr>
          <w:rFonts w:cstheme="minorHAnsi"/>
          <w:sz w:val="24"/>
          <w:szCs w:val="24"/>
        </w:rPr>
        <w:t xml:space="preserve"> </w:t>
      </w:r>
    </w:p>
    <w:p w14:paraId="698FEA37" w14:textId="77777777" w:rsidR="005D6A8C" w:rsidRDefault="005D6A8C" w:rsidP="00DD4031">
      <w:pPr>
        <w:spacing w:after="0" w:line="240" w:lineRule="auto"/>
        <w:rPr>
          <w:rFonts w:cstheme="minorHAnsi"/>
          <w:sz w:val="24"/>
          <w:szCs w:val="24"/>
        </w:rPr>
      </w:pPr>
      <w:r>
        <w:rPr>
          <w:rFonts w:ascii="Arial" w:hAnsi="Arial" w:cs="Arial"/>
          <w:b/>
          <w:sz w:val="24"/>
          <w:szCs w:val="24"/>
        </w:rPr>
        <w:t>What to expect from C</w:t>
      </w:r>
      <w:r w:rsidRPr="0041590C">
        <w:rPr>
          <w:rFonts w:ascii="Arial" w:hAnsi="Arial" w:cs="Arial"/>
          <w:b/>
          <w:sz w:val="24"/>
          <w:szCs w:val="24"/>
        </w:rPr>
        <w:t>ounselling</w:t>
      </w:r>
    </w:p>
    <w:p w14:paraId="51193E9C" w14:textId="77777777" w:rsidR="004753FB" w:rsidRDefault="004753FB" w:rsidP="004753FB">
      <w:pPr>
        <w:rPr>
          <w:rFonts w:cstheme="minorHAnsi"/>
          <w:sz w:val="24"/>
          <w:szCs w:val="24"/>
        </w:rPr>
      </w:pPr>
      <w:r w:rsidRPr="006245A5">
        <w:rPr>
          <w:rFonts w:cstheme="minorHAnsi"/>
          <w:sz w:val="24"/>
          <w:szCs w:val="24"/>
        </w:rPr>
        <w:t>The Counsellor will normally provide an agreement between counsellor and client</w:t>
      </w:r>
      <w:r>
        <w:rPr>
          <w:rFonts w:cstheme="minorHAnsi"/>
          <w:sz w:val="24"/>
          <w:szCs w:val="24"/>
        </w:rPr>
        <w:t xml:space="preserve"> at the start of counselling. The agreement will</w:t>
      </w:r>
      <w:r w:rsidRPr="006245A5">
        <w:rPr>
          <w:rFonts w:cstheme="minorHAnsi"/>
          <w:sz w:val="24"/>
          <w:szCs w:val="24"/>
        </w:rPr>
        <w:t xml:space="preserve"> outlin</w:t>
      </w:r>
      <w:r>
        <w:rPr>
          <w:rFonts w:cstheme="minorHAnsi"/>
          <w:sz w:val="24"/>
          <w:szCs w:val="24"/>
        </w:rPr>
        <w:t>e</w:t>
      </w:r>
      <w:r w:rsidRPr="006245A5">
        <w:rPr>
          <w:rFonts w:cstheme="minorHAnsi"/>
          <w:sz w:val="24"/>
          <w:szCs w:val="24"/>
        </w:rPr>
        <w:t xml:space="preserve"> responsibilities to each other</w:t>
      </w:r>
      <w:r>
        <w:rPr>
          <w:rFonts w:cstheme="minorHAnsi"/>
          <w:sz w:val="24"/>
          <w:szCs w:val="24"/>
        </w:rPr>
        <w:t xml:space="preserve"> and detail their practice depending on their professional code of conduct. </w:t>
      </w:r>
      <w:r w:rsidRPr="006245A5">
        <w:rPr>
          <w:rFonts w:cstheme="minorHAnsi"/>
          <w:sz w:val="24"/>
          <w:szCs w:val="24"/>
        </w:rPr>
        <w:t xml:space="preserve"> </w:t>
      </w:r>
    </w:p>
    <w:p w14:paraId="5083BF76" w14:textId="77777777" w:rsidR="004753FB" w:rsidRDefault="005D6A8C" w:rsidP="00124D25">
      <w:pPr>
        <w:rPr>
          <w:rFonts w:cstheme="minorHAnsi"/>
          <w:sz w:val="24"/>
          <w:szCs w:val="24"/>
        </w:rPr>
      </w:pPr>
      <w:r w:rsidRPr="005D6A8C">
        <w:rPr>
          <w:rFonts w:cstheme="minorHAnsi"/>
          <w:sz w:val="24"/>
          <w:szCs w:val="24"/>
        </w:rPr>
        <w:t xml:space="preserve">At your appointment, you'll be encouraged to talk about your feelings and emotions with a trained therapist, who'll listen and support you without judging or criticising. </w:t>
      </w:r>
      <w:r w:rsidR="004753FB">
        <w:rPr>
          <w:rFonts w:cstheme="minorHAnsi"/>
          <w:sz w:val="24"/>
          <w:szCs w:val="24"/>
        </w:rPr>
        <w:t xml:space="preserve"> </w:t>
      </w:r>
      <w:r w:rsidRPr="005D6A8C">
        <w:rPr>
          <w:rFonts w:cstheme="minorHAnsi"/>
          <w:sz w:val="24"/>
          <w:szCs w:val="24"/>
        </w:rPr>
        <w:t xml:space="preserve">The therapist can help you gain a better understanding of your feelings and thought </w:t>
      </w:r>
      <w:r w:rsidR="000D1B2A" w:rsidRPr="005D6A8C">
        <w:rPr>
          <w:rFonts w:cstheme="minorHAnsi"/>
          <w:sz w:val="24"/>
          <w:szCs w:val="24"/>
        </w:rPr>
        <w:t>processes and</w:t>
      </w:r>
      <w:r w:rsidRPr="005D6A8C">
        <w:rPr>
          <w:rFonts w:cstheme="minorHAnsi"/>
          <w:sz w:val="24"/>
          <w:szCs w:val="24"/>
        </w:rPr>
        <w:t xml:space="preserve"> find your own solutions to </w:t>
      </w:r>
      <w:r w:rsidR="004753FB" w:rsidRPr="005D6A8C">
        <w:rPr>
          <w:rFonts w:cstheme="minorHAnsi"/>
          <w:sz w:val="24"/>
          <w:szCs w:val="24"/>
        </w:rPr>
        <w:t>problems,</w:t>
      </w:r>
      <w:r w:rsidR="004753FB">
        <w:rPr>
          <w:rFonts w:cstheme="minorHAnsi"/>
          <w:sz w:val="24"/>
          <w:szCs w:val="24"/>
        </w:rPr>
        <w:t xml:space="preserve"> b</w:t>
      </w:r>
      <w:r w:rsidRPr="005D6A8C">
        <w:rPr>
          <w:rFonts w:cstheme="minorHAnsi"/>
          <w:sz w:val="24"/>
          <w:szCs w:val="24"/>
        </w:rPr>
        <w:t>ut they won't usually give advice or tell you what to do.</w:t>
      </w:r>
      <w:r w:rsidR="00DD4031">
        <w:rPr>
          <w:rFonts w:cstheme="minorHAnsi"/>
          <w:sz w:val="24"/>
          <w:szCs w:val="24"/>
        </w:rPr>
        <w:t xml:space="preserve"> </w:t>
      </w:r>
    </w:p>
    <w:p w14:paraId="6954F512" w14:textId="77777777" w:rsidR="005D6A8C" w:rsidRDefault="005C4CB8" w:rsidP="00124D25">
      <w:pPr>
        <w:rPr>
          <w:rFonts w:cstheme="minorHAnsi"/>
          <w:sz w:val="24"/>
          <w:szCs w:val="24"/>
        </w:rPr>
      </w:pPr>
      <w:r>
        <w:rPr>
          <w:rFonts w:cstheme="minorHAnsi"/>
          <w:sz w:val="24"/>
          <w:szCs w:val="24"/>
        </w:rPr>
        <w:t>Cognitive Behavioural Therapy (</w:t>
      </w:r>
      <w:r w:rsidRPr="005C4CB8">
        <w:rPr>
          <w:rFonts w:cstheme="minorHAnsi"/>
          <w:sz w:val="24"/>
          <w:szCs w:val="24"/>
        </w:rPr>
        <w:t>CBT) is a type of talking treatment which focuses on how your thoughts, beliefs and attitudes affect your feelings and behaviour, and teaches you coping skills for dealing with different problems.</w:t>
      </w:r>
    </w:p>
    <w:p w14:paraId="7B4AA042" w14:textId="77777777" w:rsidR="00E060F9" w:rsidRPr="00124D25" w:rsidRDefault="00E060F9" w:rsidP="00DD4031">
      <w:pPr>
        <w:spacing w:after="0" w:line="240" w:lineRule="auto"/>
        <w:rPr>
          <w:rFonts w:cstheme="minorHAnsi"/>
          <w:b/>
          <w:sz w:val="24"/>
          <w:szCs w:val="24"/>
        </w:rPr>
      </w:pPr>
      <w:r w:rsidRPr="00124D25">
        <w:rPr>
          <w:rFonts w:cstheme="minorHAnsi"/>
          <w:b/>
          <w:sz w:val="24"/>
          <w:szCs w:val="24"/>
        </w:rPr>
        <w:t>Cancellation of appointments</w:t>
      </w:r>
    </w:p>
    <w:p w14:paraId="78F2F351" w14:textId="77777777" w:rsidR="00124D25" w:rsidRDefault="00E060F9" w:rsidP="00124D25">
      <w:pPr>
        <w:rPr>
          <w:rFonts w:cstheme="minorHAnsi"/>
          <w:sz w:val="24"/>
          <w:szCs w:val="24"/>
        </w:rPr>
      </w:pPr>
      <w:r>
        <w:rPr>
          <w:rFonts w:cstheme="minorHAnsi"/>
          <w:sz w:val="24"/>
          <w:szCs w:val="24"/>
        </w:rPr>
        <w:t xml:space="preserve">All cancellations must be made </w:t>
      </w:r>
      <w:r w:rsidRPr="000E7C95">
        <w:rPr>
          <w:rFonts w:cstheme="minorHAnsi"/>
          <w:b/>
          <w:sz w:val="24"/>
          <w:szCs w:val="24"/>
        </w:rPr>
        <w:t>directly with the therapist as early as possible</w:t>
      </w:r>
      <w:r>
        <w:rPr>
          <w:rFonts w:cstheme="minorHAnsi"/>
          <w:sz w:val="24"/>
          <w:szCs w:val="24"/>
        </w:rPr>
        <w:t xml:space="preserve"> – normally with at least 48hrs notice. If a session is cancelled without adequate notice ThinkWell will be required to pay for the session and this will normally be counted in the number of sessions available</w:t>
      </w:r>
      <w:r w:rsidR="004753FB">
        <w:rPr>
          <w:rFonts w:cstheme="minorHAnsi"/>
          <w:sz w:val="24"/>
          <w:szCs w:val="24"/>
        </w:rPr>
        <w:t>.</w:t>
      </w:r>
      <w:r>
        <w:rPr>
          <w:rFonts w:cstheme="minorHAnsi"/>
          <w:sz w:val="24"/>
          <w:szCs w:val="24"/>
        </w:rPr>
        <w:t xml:space="preserve"> </w:t>
      </w:r>
      <w:r w:rsidR="00124D25">
        <w:rPr>
          <w:rFonts w:cstheme="minorHAnsi"/>
          <w:sz w:val="24"/>
          <w:szCs w:val="24"/>
        </w:rPr>
        <w:t>Repeated failure to attend will result in support being withdrawn.</w:t>
      </w:r>
    </w:p>
    <w:p w14:paraId="1B6D67A2" w14:textId="77777777" w:rsidR="00124D25" w:rsidRPr="00124D25" w:rsidRDefault="00124D25" w:rsidP="00DD4031">
      <w:pPr>
        <w:spacing w:after="0"/>
        <w:rPr>
          <w:rFonts w:cstheme="minorHAnsi"/>
          <w:b/>
          <w:sz w:val="24"/>
          <w:szCs w:val="24"/>
        </w:rPr>
      </w:pPr>
      <w:r w:rsidRPr="00124D25">
        <w:rPr>
          <w:rFonts w:cstheme="minorHAnsi"/>
          <w:b/>
          <w:sz w:val="24"/>
          <w:szCs w:val="24"/>
        </w:rPr>
        <w:t>Manager Reports</w:t>
      </w:r>
    </w:p>
    <w:p w14:paraId="4F2D7968" w14:textId="77777777" w:rsidR="00124D25" w:rsidRDefault="00124D25" w:rsidP="00124D25">
      <w:pPr>
        <w:rPr>
          <w:rFonts w:cstheme="minorHAnsi"/>
          <w:sz w:val="24"/>
          <w:szCs w:val="24"/>
        </w:rPr>
      </w:pPr>
      <w:r>
        <w:rPr>
          <w:rFonts w:cstheme="minorHAnsi"/>
          <w:sz w:val="24"/>
          <w:szCs w:val="24"/>
        </w:rPr>
        <w:t xml:space="preserve">If you were referred by your manager, you will be asked to agree to the contents of any reports sent to them. The information included in the report is intended to allow your manager to support you. You may withdraw your consent to your manager receiving reports at any time. </w:t>
      </w:r>
      <w:r w:rsidR="00DD4031">
        <w:rPr>
          <w:rFonts w:cstheme="minorHAnsi"/>
          <w:sz w:val="24"/>
          <w:szCs w:val="24"/>
        </w:rPr>
        <w:t xml:space="preserve">If you referred yourself to ThinkWell we will not tell your manager we are supporting you without permission and they receive no reports. </w:t>
      </w:r>
    </w:p>
    <w:p w14:paraId="1E977688" w14:textId="77777777" w:rsidR="00733DDC" w:rsidRPr="005D6A8C" w:rsidRDefault="005D6A8C" w:rsidP="00DD4031">
      <w:pPr>
        <w:spacing w:after="0"/>
        <w:rPr>
          <w:rFonts w:cstheme="minorHAnsi"/>
          <w:b/>
          <w:sz w:val="24"/>
          <w:szCs w:val="24"/>
        </w:rPr>
      </w:pPr>
      <w:r>
        <w:rPr>
          <w:rFonts w:cstheme="minorHAnsi"/>
          <w:b/>
          <w:sz w:val="24"/>
          <w:szCs w:val="24"/>
        </w:rPr>
        <w:t xml:space="preserve">Issues or </w:t>
      </w:r>
      <w:r w:rsidRPr="005D6A8C">
        <w:rPr>
          <w:rFonts w:cstheme="minorHAnsi"/>
          <w:b/>
          <w:sz w:val="24"/>
          <w:szCs w:val="24"/>
        </w:rPr>
        <w:t>Complaints</w:t>
      </w:r>
      <w:r>
        <w:rPr>
          <w:rFonts w:cstheme="minorHAnsi"/>
          <w:b/>
          <w:sz w:val="24"/>
          <w:szCs w:val="24"/>
        </w:rPr>
        <w:t xml:space="preserve"> </w:t>
      </w:r>
    </w:p>
    <w:p w14:paraId="33AAFA87" w14:textId="77777777" w:rsidR="00124D25" w:rsidRDefault="005D6A8C" w:rsidP="00DE440C">
      <w:pPr>
        <w:rPr>
          <w:rFonts w:cstheme="minorHAnsi"/>
          <w:sz w:val="24"/>
          <w:szCs w:val="24"/>
        </w:rPr>
      </w:pPr>
      <w:r>
        <w:rPr>
          <w:rFonts w:cstheme="minorHAnsi"/>
          <w:sz w:val="24"/>
          <w:szCs w:val="24"/>
        </w:rPr>
        <w:t xml:space="preserve">If you have any issues, comments or complaints about the support you receive please contact ThinkWell so we can find a resolution as quickly as possible. </w:t>
      </w:r>
    </w:p>
    <w:p w14:paraId="4159CC95" w14:textId="77777777" w:rsidR="0041590C" w:rsidRPr="00E060F9" w:rsidRDefault="00DE440C" w:rsidP="00DE440C">
      <w:pPr>
        <w:rPr>
          <w:rFonts w:cstheme="minorHAnsi"/>
          <w:b/>
          <w:sz w:val="24"/>
          <w:szCs w:val="24"/>
        </w:rPr>
      </w:pPr>
      <w:r w:rsidRPr="00E060F9">
        <w:rPr>
          <w:rFonts w:cstheme="minorHAnsi"/>
          <w:b/>
          <w:sz w:val="24"/>
          <w:szCs w:val="24"/>
        </w:rPr>
        <w:t xml:space="preserve">Confidentiality </w:t>
      </w:r>
    </w:p>
    <w:p w14:paraId="2D0A4B2B" w14:textId="77777777" w:rsidR="0041590C" w:rsidRPr="00E060F9" w:rsidRDefault="00E060F9" w:rsidP="00DD4031">
      <w:pPr>
        <w:spacing w:after="0"/>
        <w:rPr>
          <w:rFonts w:cstheme="minorHAnsi"/>
          <w:sz w:val="24"/>
          <w:szCs w:val="24"/>
        </w:rPr>
      </w:pPr>
      <w:r w:rsidRPr="00E060F9">
        <w:rPr>
          <w:rFonts w:cstheme="minorHAnsi"/>
          <w:sz w:val="24"/>
          <w:szCs w:val="24"/>
        </w:rPr>
        <w:t>S</w:t>
      </w:r>
      <w:r w:rsidR="00DE440C" w:rsidRPr="00E060F9">
        <w:rPr>
          <w:rFonts w:cstheme="minorHAnsi"/>
          <w:sz w:val="24"/>
          <w:szCs w:val="24"/>
        </w:rPr>
        <w:t xml:space="preserve">essions and your personal information are strictly confidential, with the following exceptions: </w:t>
      </w:r>
    </w:p>
    <w:p w14:paraId="7EF27EB1" w14:textId="77777777" w:rsidR="00DD4031" w:rsidRPr="00DD4031" w:rsidRDefault="00DD4031" w:rsidP="00DD4031">
      <w:pPr>
        <w:pStyle w:val="ListParagraph"/>
        <w:numPr>
          <w:ilvl w:val="0"/>
          <w:numId w:val="2"/>
        </w:numPr>
        <w:spacing w:after="0" w:line="240" w:lineRule="auto"/>
        <w:rPr>
          <w:rFonts w:cstheme="minorHAnsi"/>
          <w:sz w:val="24"/>
          <w:szCs w:val="24"/>
        </w:rPr>
      </w:pPr>
      <w:r w:rsidRPr="00DD4031">
        <w:rPr>
          <w:rFonts w:cstheme="minorHAnsi"/>
          <w:sz w:val="24"/>
          <w:szCs w:val="24"/>
        </w:rPr>
        <w:t>If there is reason to believe that you intend to harm yourself or others.</w:t>
      </w:r>
    </w:p>
    <w:p w14:paraId="37F356D8" w14:textId="5AE45122" w:rsidR="0041590C" w:rsidRDefault="00E060F9" w:rsidP="00DD4031">
      <w:pPr>
        <w:pStyle w:val="ListParagraph"/>
        <w:numPr>
          <w:ilvl w:val="0"/>
          <w:numId w:val="2"/>
        </w:numPr>
        <w:spacing w:after="0" w:line="240" w:lineRule="auto"/>
        <w:rPr>
          <w:rFonts w:cstheme="minorHAnsi"/>
          <w:sz w:val="24"/>
          <w:szCs w:val="24"/>
        </w:rPr>
      </w:pPr>
      <w:r w:rsidRPr="00DD4031">
        <w:rPr>
          <w:rFonts w:cstheme="minorHAnsi"/>
          <w:sz w:val="24"/>
          <w:szCs w:val="24"/>
        </w:rPr>
        <w:t xml:space="preserve">For the purpose of </w:t>
      </w:r>
      <w:r w:rsidR="00DE440C" w:rsidRPr="00DD4031">
        <w:rPr>
          <w:rFonts w:cstheme="minorHAnsi"/>
          <w:sz w:val="24"/>
          <w:szCs w:val="24"/>
        </w:rPr>
        <w:t>clinical supervision</w:t>
      </w:r>
      <w:r w:rsidRPr="00DD4031">
        <w:rPr>
          <w:rFonts w:cstheme="minorHAnsi"/>
          <w:sz w:val="24"/>
          <w:szCs w:val="24"/>
        </w:rPr>
        <w:t xml:space="preserve"> ho</w:t>
      </w:r>
      <w:r w:rsidR="006749A9">
        <w:rPr>
          <w:rFonts w:cstheme="minorHAnsi"/>
          <w:sz w:val="24"/>
          <w:szCs w:val="24"/>
        </w:rPr>
        <w:t>w</w:t>
      </w:r>
      <w:r w:rsidRPr="00DD4031">
        <w:rPr>
          <w:rFonts w:cstheme="minorHAnsi"/>
          <w:sz w:val="24"/>
          <w:szCs w:val="24"/>
        </w:rPr>
        <w:t>ever individuals should not be identifiable.</w:t>
      </w:r>
      <w:r w:rsidR="00DE440C" w:rsidRPr="00DD4031">
        <w:rPr>
          <w:rFonts w:cstheme="minorHAnsi"/>
          <w:sz w:val="24"/>
          <w:szCs w:val="24"/>
        </w:rPr>
        <w:t xml:space="preserve"> </w:t>
      </w:r>
    </w:p>
    <w:p w14:paraId="0D5770C4" w14:textId="77777777" w:rsidR="00DD4031" w:rsidRDefault="00DD4031" w:rsidP="00DD4031">
      <w:pPr>
        <w:spacing w:after="0" w:line="240" w:lineRule="auto"/>
        <w:rPr>
          <w:rFonts w:cstheme="minorHAnsi"/>
          <w:sz w:val="24"/>
          <w:szCs w:val="24"/>
        </w:rPr>
      </w:pPr>
    </w:p>
    <w:p w14:paraId="6E8DCFF0" w14:textId="6152AF42" w:rsidR="00DD4031" w:rsidRPr="00DD4031" w:rsidRDefault="00DD4031" w:rsidP="00430348">
      <w:pPr>
        <w:spacing w:line="240" w:lineRule="auto"/>
        <w:jc w:val="both"/>
        <w:rPr>
          <w:rFonts w:cstheme="minorHAnsi"/>
          <w:sz w:val="24"/>
          <w:szCs w:val="24"/>
        </w:rPr>
      </w:pPr>
      <w:r>
        <w:rPr>
          <w:rFonts w:cstheme="minorHAnsi"/>
          <w:sz w:val="24"/>
          <w:szCs w:val="24"/>
        </w:rPr>
        <w:t xml:space="preserve">Contact ThinkWell by email </w:t>
      </w:r>
      <w:hyperlink r:id="rId7" w:history="1">
        <w:r w:rsidRPr="001F38BE">
          <w:rPr>
            <w:rStyle w:val="Hyperlink"/>
            <w:rFonts w:cstheme="minorHAnsi"/>
            <w:sz w:val="24"/>
            <w:szCs w:val="24"/>
          </w:rPr>
          <w:t>Think.Well@staffordshire.gov.uk</w:t>
        </w:r>
      </w:hyperlink>
      <w:r>
        <w:rPr>
          <w:rFonts w:cstheme="minorHAnsi"/>
          <w:sz w:val="24"/>
          <w:szCs w:val="24"/>
        </w:rPr>
        <w:t xml:space="preserve"> or telephone</w:t>
      </w:r>
      <w:r w:rsidR="00430348">
        <w:rPr>
          <w:rFonts w:cstheme="minorHAnsi"/>
          <w:sz w:val="24"/>
          <w:szCs w:val="24"/>
        </w:rPr>
        <w:t xml:space="preserve"> </w:t>
      </w:r>
      <w:r w:rsidR="00430348" w:rsidRPr="00430348">
        <w:rPr>
          <w:rStyle w:val="Hyperlink"/>
          <w:rFonts w:cs="Arial"/>
          <w:color w:val="auto"/>
          <w:u w:val="none"/>
        </w:rPr>
        <w:t>01785</w:t>
      </w:r>
      <w:r w:rsidR="00430348" w:rsidRPr="00430348">
        <w:rPr>
          <w:rStyle w:val="Hyperlink"/>
          <w:rFonts w:cs="Arial"/>
          <w:color w:val="auto"/>
        </w:rPr>
        <w:t xml:space="preserve"> </w:t>
      </w:r>
      <w:r w:rsidR="00430348" w:rsidRPr="00430348">
        <w:rPr>
          <w:rStyle w:val="Hyperlink"/>
          <w:rFonts w:cs="Arial"/>
          <w:color w:val="auto"/>
          <w:u w:val="none"/>
        </w:rPr>
        <w:t>276284</w:t>
      </w:r>
    </w:p>
    <w:p w14:paraId="516F27FE" w14:textId="77777777" w:rsidR="00DE440C" w:rsidRDefault="00DE440C" w:rsidP="00DD4031">
      <w:pPr>
        <w:ind w:left="426"/>
        <w:rPr>
          <w:rFonts w:ascii="Arial" w:hAnsi="Arial" w:cs="Arial"/>
          <w:sz w:val="24"/>
          <w:szCs w:val="24"/>
        </w:rPr>
      </w:pPr>
    </w:p>
    <w:sectPr w:rsidR="00DE440C" w:rsidSect="00124D2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81DF3" w14:textId="77777777" w:rsidR="00A25B42" w:rsidRDefault="00A25B42" w:rsidP="005879D0">
      <w:pPr>
        <w:spacing w:after="0" w:line="240" w:lineRule="auto"/>
      </w:pPr>
      <w:r>
        <w:separator/>
      </w:r>
    </w:p>
  </w:endnote>
  <w:endnote w:type="continuationSeparator" w:id="0">
    <w:p w14:paraId="2542A63A" w14:textId="77777777" w:rsidR="00A25B42" w:rsidRDefault="00A25B42" w:rsidP="005879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E1437" w14:textId="77777777" w:rsidR="00A25B42" w:rsidRDefault="00A25B42" w:rsidP="005879D0">
      <w:pPr>
        <w:spacing w:after="0" w:line="240" w:lineRule="auto"/>
      </w:pPr>
      <w:r>
        <w:separator/>
      </w:r>
    </w:p>
  </w:footnote>
  <w:footnote w:type="continuationSeparator" w:id="0">
    <w:p w14:paraId="6B9F92F4" w14:textId="77777777" w:rsidR="00A25B42" w:rsidRDefault="00A25B42" w:rsidP="005879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C82383"/>
    <w:multiLevelType w:val="hybridMultilevel"/>
    <w:tmpl w:val="90F6B086"/>
    <w:lvl w:ilvl="0" w:tplc="A10CDB1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 w15:restartNumberingAfterBreak="0">
    <w:nsid w:val="4C3F53B1"/>
    <w:multiLevelType w:val="hybridMultilevel"/>
    <w:tmpl w:val="644E7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440C"/>
    <w:rsid w:val="00043DB0"/>
    <w:rsid w:val="00063425"/>
    <w:rsid w:val="000D1B2A"/>
    <w:rsid w:val="000E7C95"/>
    <w:rsid w:val="00124D25"/>
    <w:rsid w:val="001257CC"/>
    <w:rsid w:val="001726B6"/>
    <w:rsid w:val="0041590C"/>
    <w:rsid w:val="00430348"/>
    <w:rsid w:val="004753FB"/>
    <w:rsid w:val="005879D0"/>
    <w:rsid w:val="005C4CB8"/>
    <w:rsid w:val="005D6A8C"/>
    <w:rsid w:val="006245A5"/>
    <w:rsid w:val="006749A9"/>
    <w:rsid w:val="00681209"/>
    <w:rsid w:val="00733DDC"/>
    <w:rsid w:val="00834D45"/>
    <w:rsid w:val="009A15F7"/>
    <w:rsid w:val="009C6B02"/>
    <w:rsid w:val="00A25B42"/>
    <w:rsid w:val="00B54A90"/>
    <w:rsid w:val="00D67F31"/>
    <w:rsid w:val="00DD4031"/>
    <w:rsid w:val="00DE440C"/>
    <w:rsid w:val="00E060F9"/>
    <w:rsid w:val="00ED49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F144ECE"/>
  <w15:chartTrackingRefBased/>
  <w15:docId w15:val="{95D5CA85-1FC1-4BC4-9304-20426727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1590C"/>
    <w:pPr>
      <w:autoSpaceDE w:val="0"/>
      <w:autoSpaceDN w:val="0"/>
      <w:adjustRightInd w:val="0"/>
      <w:spacing w:after="0" w:line="240" w:lineRule="auto"/>
    </w:pPr>
    <w:rPr>
      <w:rFonts w:ascii="Trebuchet MS" w:hAnsi="Trebuchet MS" w:cs="Trebuchet MS"/>
      <w:color w:val="000000"/>
      <w:sz w:val="24"/>
      <w:szCs w:val="24"/>
    </w:rPr>
  </w:style>
  <w:style w:type="character" w:styleId="Hyperlink">
    <w:name w:val="Hyperlink"/>
    <w:basedOn w:val="DefaultParagraphFont"/>
    <w:uiPriority w:val="99"/>
    <w:unhideWhenUsed/>
    <w:rsid w:val="0041590C"/>
    <w:rPr>
      <w:color w:val="0563C1" w:themeColor="hyperlink"/>
      <w:u w:val="single"/>
    </w:rPr>
  </w:style>
  <w:style w:type="character" w:styleId="UnresolvedMention">
    <w:name w:val="Unresolved Mention"/>
    <w:basedOn w:val="DefaultParagraphFont"/>
    <w:uiPriority w:val="99"/>
    <w:semiHidden/>
    <w:unhideWhenUsed/>
    <w:rsid w:val="0041590C"/>
    <w:rPr>
      <w:color w:val="605E5C"/>
      <w:shd w:val="clear" w:color="auto" w:fill="E1DFDD"/>
    </w:rPr>
  </w:style>
  <w:style w:type="paragraph" w:styleId="ListParagraph">
    <w:name w:val="List Paragraph"/>
    <w:basedOn w:val="Normal"/>
    <w:uiPriority w:val="34"/>
    <w:qFormat/>
    <w:rsid w:val="00733D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hink.Well@staffordshire.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491</Words>
  <Characters>2800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Lisa (Corporate)</dc:creator>
  <cp:keywords/>
  <dc:description/>
  <cp:lastModifiedBy>Davies, Lisa (Corporate)</cp:lastModifiedBy>
  <cp:revision>6</cp:revision>
  <dcterms:created xsi:type="dcterms:W3CDTF">2019-09-24T14:32:00Z</dcterms:created>
  <dcterms:modified xsi:type="dcterms:W3CDTF">2021-12-03T13:01:00Z</dcterms:modified>
</cp:coreProperties>
</file>